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02" w:rsidRPr="006E2A02" w:rsidRDefault="006E2A02" w:rsidP="006E2A02">
      <w:pPr>
        <w:spacing w:before="100" w:beforeAutospacing="1" w:after="100" w:afterAutospacing="1" w:line="240" w:lineRule="auto"/>
        <w:rPr>
          <w:rFonts w:ascii="Arial" w:eastAsia="Times New Roman" w:hAnsi="Arial" w:cs="Arial"/>
          <w:color w:val="000000"/>
          <w:sz w:val="20"/>
          <w:szCs w:val="20"/>
        </w:rPr>
      </w:pPr>
      <w:r w:rsidRPr="006E2A02">
        <w:rPr>
          <w:rFonts w:ascii="Arial" w:eastAsia="Times New Roman" w:hAnsi="Arial" w:cs="Arial"/>
          <w:b/>
          <w:bCs/>
          <w:color w:val="000000"/>
          <w:sz w:val="20"/>
          <w:szCs w:val="20"/>
        </w:rPr>
        <w:t>The following is the scenario you are to use for your individual analysis assignment and your team project.</w:t>
      </w:r>
    </w:p>
    <w:p w:rsidR="006E2A02" w:rsidRPr="006E2A02" w:rsidRDefault="00BA1CD4" w:rsidP="006E2A02">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Joan Wilson</w:t>
      </w:r>
      <w:r w:rsidR="006E2A02" w:rsidRPr="006E2A02">
        <w:rPr>
          <w:rFonts w:ascii="Arial" w:eastAsia="Times New Roman" w:hAnsi="Arial" w:cs="Arial"/>
          <w:color w:val="000000"/>
          <w:sz w:val="20"/>
          <w:szCs w:val="20"/>
        </w:rPr>
        <w:t xml:space="preserve"> was hurriedly leaving the office of </w:t>
      </w:r>
      <w:r w:rsidR="00DE14D1">
        <w:rPr>
          <w:rFonts w:ascii="Arial" w:eastAsia="Times New Roman" w:hAnsi="Arial" w:cs="Arial"/>
          <w:color w:val="000000"/>
          <w:sz w:val="20"/>
          <w:szCs w:val="20"/>
        </w:rPr>
        <w:t>Raymond</w:t>
      </w:r>
      <w:r w:rsidR="006E2A02" w:rsidRPr="006E2A02">
        <w:rPr>
          <w:rFonts w:ascii="Arial" w:eastAsia="Times New Roman" w:hAnsi="Arial" w:cs="Arial"/>
          <w:color w:val="000000"/>
          <w:sz w:val="20"/>
          <w:szCs w:val="20"/>
        </w:rPr>
        <w:t xml:space="preserve"> </w:t>
      </w:r>
      <w:proofErr w:type="spellStart"/>
      <w:r w:rsidR="006E2A02" w:rsidRPr="006E2A02">
        <w:rPr>
          <w:rFonts w:ascii="Arial" w:eastAsia="Times New Roman" w:hAnsi="Arial" w:cs="Arial"/>
          <w:color w:val="000000"/>
          <w:sz w:val="20"/>
          <w:szCs w:val="20"/>
        </w:rPr>
        <w:t>Press</w:t>
      </w:r>
      <w:r w:rsidR="0019128D">
        <w:rPr>
          <w:rFonts w:ascii="Arial" w:eastAsia="Times New Roman" w:hAnsi="Arial" w:cs="Arial"/>
          <w:color w:val="000000"/>
          <w:sz w:val="20"/>
          <w:szCs w:val="20"/>
        </w:rPr>
        <w:t>ly</w:t>
      </w:r>
      <w:proofErr w:type="spellEnd"/>
      <w:r w:rsidR="006E2A02" w:rsidRPr="006E2A02">
        <w:rPr>
          <w:rFonts w:ascii="Arial" w:eastAsia="Times New Roman" w:hAnsi="Arial" w:cs="Arial"/>
          <w:color w:val="000000"/>
          <w:sz w:val="20"/>
          <w:szCs w:val="20"/>
        </w:rPr>
        <w:t xml:space="preserve">, the Chairman and CEO of </w:t>
      </w:r>
      <w:proofErr w:type="spellStart"/>
      <w:r>
        <w:rPr>
          <w:rFonts w:ascii="Arial" w:eastAsia="Times New Roman" w:hAnsi="Arial" w:cs="Arial"/>
          <w:color w:val="000000"/>
          <w:sz w:val="20"/>
          <w:szCs w:val="20"/>
        </w:rPr>
        <w:t>MailPress</w:t>
      </w:r>
      <w:proofErr w:type="spellEnd"/>
      <w:r>
        <w:rPr>
          <w:rFonts w:ascii="Arial" w:eastAsia="Times New Roman" w:hAnsi="Arial" w:cs="Arial"/>
          <w:color w:val="000000"/>
          <w:sz w:val="20"/>
          <w:szCs w:val="20"/>
        </w:rPr>
        <w:t xml:space="preserve"> </w:t>
      </w:r>
      <w:r w:rsidR="006E2A02" w:rsidRPr="006E2A02">
        <w:rPr>
          <w:rFonts w:ascii="Arial" w:eastAsia="Times New Roman" w:hAnsi="Arial" w:cs="Arial"/>
          <w:color w:val="000000"/>
          <w:sz w:val="20"/>
          <w:szCs w:val="20"/>
        </w:rPr>
        <w:t xml:space="preserve">Corporation.  As the newly hired CIO </w:t>
      </w:r>
      <w:r>
        <w:rPr>
          <w:rFonts w:ascii="Arial" w:eastAsia="Times New Roman" w:hAnsi="Arial" w:cs="Arial"/>
          <w:color w:val="000000"/>
          <w:sz w:val="20"/>
          <w:szCs w:val="20"/>
        </w:rPr>
        <w:t>s</w:t>
      </w:r>
      <w:r w:rsidR="006E2A02" w:rsidRPr="006E2A02">
        <w:rPr>
          <w:rFonts w:ascii="Arial" w:eastAsia="Times New Roman" w:hAnsi="Arial" w:cs="Arial"/>
          <w:color w:val="000000"/>
          <w:sz w:val="20"/>
          <w:szCs w:val="20"/>
        </w:rPr>
        <w:t xml:space="preserve">he had not expected </w:t>
      </w:r>
      <w:r>
        <w:rPr>
          <w:rFonts w:ascii="Arial" w:eastAsia="Times New Roman" w:hAnsi="Arial" w:cs="Arial"/>
          <w:color w:val="000000"/>
          <w:sz w:val="20"/>
          <w:szCs w:val="20"/>
        </w:rPr>
        <w:t>her</w:t>
      </w:r>
      <w:r w:rsidR="006E2A02" w:rsidRPr="006E2A02">
        <w:rPr>
          <w:rFonts w:ascii="Arial" w:eastAsia="Times New Roman" w:hAnsi="Arial" w:cs="Arial"/>
          <w:color w:val="000000"/>
          <w:sz w:val="20"/>
          <w:szCs w:val="20"/>
        </w:rPr>
        <w:t xml:space="preserve"> second meeting with Mr. </w:t>
      </w:r>
      <w:proofErr w:type="spellStart"/>
      <w:r w:rsidR="006E2A02" w:rsidRPr="006E2A02">
        <w:rPr>
          <w:rFonts w:ascii="Arial" w:eastAsia="Times New Roman" w:hAnsi="Arial" w:cs="Arial"/>
          <w:color w:val="000000"/>
          <w:sz w:val="20"/>
          <w:szCs w:val="20"/>
        </w:rPr>
        <w:t>Press</w:t>
      </w:r>
      <w:r w:rsidR="0019128D">
        <w:rPr>
          <w:rFonts w:ascii="Arial" w:eastAsia="Times New Roman" w:hAnsi="Arial" w:cs="Arial"/>
          <w:color w:val="000000"/>
          <w:sz w:val="20"/>
          <w:szCs w:val="20"/>
        </w:rPr>
        <w:t>ly</w:t>
      </w:r>
      <w:proofErr w:type="spellEnd"/>
      <w:r w:rsidR="006E2A02" w:rsidRPr="006E2A02">
        <w:rPr>
          <w:rFonts w:ascii="Arial" w:eastAsia="Times New Roman" w:hAnsi="Arial" w:cs="Arial"/>
          <w:color w:val="000000"/>
          <w:sz w:val="20"/>
          <w:szCs w:val="20"/>
        </w:rPr>
        <w:t xml:space="preserve"> would be so soon or under such disturbing circumstances.  Mr. </w:t>
      </w:r>
      <w:proofErr w:type="spellStart"/>
      <w:r w:rsidR="006E2A02" w:rsidRPr="006E2A02">
        <w:rPr>
          <w:rFonts w:ascii="Arial" w:eastAsia="Times New Roman" w:hAnsi="Arial" w:cs="Arial"/>
          <w:color w:val="000000"/>
          <w:sz w:val="20"/>
          <w:szCs w:val="20"/>
        </w:rPr>
        <w:t>Press</w:t>
      </w:r>
      <w:r w:rsidR="0019128D">
        <w:rPr>
          <w:rFonts w:ascii="Arial" w:eastAsia="Times New Roman" w:hAnsi="Arial" w:cs="Arial"/>
          <w:color w:val="000000"/>
          <w:sz w:val="20"/>
          <w:szCs w:val="20"/>
        </w:rPr>
        <w:t>ly</w:t>
      </w:r>
      <w:proofErr w:type="spellEnd"/>
      <w:r w:rsidR="006E2A02" w:rsidRPr="006E2A02">
        <w:rPr>
          <w:rFonts w:ascii="Arial" w:eastAsia="Times New Roman" w:hAnsi="Arial" w:cs="Arial"/>
          <w:color w:val="000000"/>
          <w:sz w:val="20"/>
          <w:szCs w:val="20"/>
        </w:rPr>
        <w:t xml:space="preserve"> had been waiting for </w:t>
      </w:r>
      <w:r>
        <w:rPr>
          <w:rFonts w:ascii="Arial" w:eastAsia="Times New Roman" w:hAnsi="Arial" w:cs="Arial"/>
          <w:color w:val="000000"/>
          <w:sz w:val="20"/>
          <w:szCs w:val="20"/>
        </w:rPr>
        <w:t>her</w:t>
      </w:r>
      <w:r w:rsidR="006E2A02" w:rsidRPr="006E2A02">
        <w:rPr>
          <w:rFonts w:ascii="Arial" w:eastAsia="Times New Roman" w:hAnsi="Arial" w:cs="Arial"/>
          <w:color w:val="000000"/>
          <w:sz w:val="20"/>
          <w:szCs w:val="20"/>
        </w:rPr>
        <w:t xml:space="preserve"> arrival in this morning with the news of the fire at </w:t>
      </w:r>
      <w:r>
        <w:rPr>
          <w:rFonts w:ascii="Arial" w:eastAsia="Times New Roman" w:hAnsi="Arial" w:cs="Arial"/>
          <w:color w:val="000000"/>
          <w:sz w:val="20"/>
          <w:szCs w:val="20"/>
        </w:rPr>
        <w:t>End</w:t>
      </w:r>
      <w:r w:rsidR="006E2A02" w:rsidRPr="006E2A02">
        <w:rPr>
          <w:rFonts w:ascii="Arial" w:eastAsia="Times New Roman" w:hAnsi="Arial" w:cs="Arial"/>
          <w:color w:val="000000"/>
          <w:sz w:val="20"/>
          <w:szCs w:val="20"/>
        </w:rPr>
        <w:t xml:space="preserve"> Point, Inc. last week.  </w:t>
      </w:r>
      <w:r>
        <w:rPr>
          <w:rFonts w:ascii="Arial" w:eastAsia="Times New Roman" w:hAnsi="Arial" w:cs="Arial"/>
          <w:color w:val="000000"/>
          <w:sz w:val="20"/>
          <w:szCs w:val="20"/>
        </w:rPr>
        <w:t>End</w:t>
      </w:r>
      <w:r w:rsidR="006E2A02" w:rsidRPr="006E2A02">
        <w:rPr>
          <w:rFonts w:ascii="Arial" w:eastAsia="Times New Roman" w:hAnsi="Arial" w:cs="Arial"/>
          <w:color w:val="000000"/>
          <w:sz w:val="20"/>
          <w:szCs w:val="20"/>
        </w:rPr>
        <w:t xml:space="preserve"> Point provided web hosting services for a number of companies in the </w:t>
      </w:r>
      <w:r>
        <w:rPr>
          <w:rFonts w:ascii="Arial" w:eastAsia="Times New Roman" w:hAnsi="Arial" w:cs="Arial"/>
          <w:color w:val="000000"/>
          <w:sz w:val="20"/>
          <w:szCs w:val="20"/>
        </w:rPr>
        <w:t>Pittsburgh</w:t>
      </w:r>
      <w:r w:rsidR="006E2A02" w:rsidRPr="006E2A02">
        <w:rPr>
          <w:rFonts w:ascii="Arial" w:eastAsia="Times New Roman" w:hAnsi="Arial" w:cs="Arial"/>
          <w:color w:val="000000"/>
          <w:sz w:val="20"/>
          <w:szCs w:val="20"/>
        </w:rPr>
        <w:t xml:space="preserve"> area including the </w:t>
      </w:r>
      <w:r>
        <w:rPr>
          <w:rFonts w:ascii="Arial" w:eastAsia="Times New Roman" w:hAnsi="Arial" w:cs="Arial"/>
          <w:color w:val="000000"/>
          <w:sz w:val="20"/>
          <w:szCs w:val="20"/>
        </w:rPr>
        <w:t>local Steel City</w:t>
      </w:r>
      <w:r w:rsidR="006E2A02" w:rsidRPr="006E2A02">
        <w:rPr>
          <w:rFonts w:ascii="Arial" w:eastAsia="Times New Roman" w:hAnsi="Arial" w:cs="Arial"/>
          <w:color w:val="000000"/>
          <w:sz w:val="20"/>
          <w:szCs w:val="20"/>
        </w:rPr>
        <w:t xml:space="preserve"> Arena Football Team to which Mr. Press had an ownership stake. The fire had been devastating, turning the 75 servers in the web hosting data center into a mass of melted plastic and metal.  “It has been seven days and the </w:t>
      </w:r>
      <w:r>
        <w:rPr>
          <w:rFonts w:ascii="Arial" w:eastAsia="Times New Roman" w:hAnsi="Arial" w:cs="Arial"/>
          <w:color w:val="000000"/>
          <w:sz w:val="20"/>
          <w:szCs w:val="20"/>
        </w:rPr>
        <w:t>Steel City’s</w:t>
      </w:r>
      <w:r w:rsidR="006E2A02" w:rsidRPr="006E2A02">
        <w:rPr>
          <w:rFonts w:ascii="Arial" w:eastAsia="Times New Roman" w:hAnsi="Arial" w:cs="Arial"/>
          <w:color w:val="000000"/>
          <w:sz w:val="20"/>
          <w:szCs w:val="20"/>
        </w:rPr>
        <w:t xml:space="preserve"> website is still down and so are our opening day ticket sales.” Mr. Press had stated in the call that brought </w:t>
      </w:r>
      <w:r>
        <w:rPr>
          <w:rFonts w:ascii="Arial" w:eastAsia="Times New Roman" w:hAnsi="Arial" w:cs="Arial"/>
          <w:color w:val="000000"/>
          <w:sz w:val="20"/>
          <w:szCs w:val="20"/>
        </w:rPr>
        <w:t>Joan</w:t>
      </w:r>
      <w:r w:rsidR="006E2A02" w:rsidRPr="006E2A02">
        <w:rPr>
          <w:rFonts w:ascii="Arial" w:eastAsia="Times New Roman" w:hAnsi="Arial" w:cs="Arial"/>
          <w:color w:val="000000"/>
          <w:sz w:val="20"/>
          <w:szCs w:val="20"/>
        </w:rPr>
        <w:t xml:space="preserve"> to the 8:00 am meeting.  “What would we do if something like that happened here?” he asked.</w:t>
      </w:r>
    </w:p>
    <w:p w:rsidR="006E2A02" w:rsidRPr="006E2A02" w:rsidRDefault="00BA1CD4" w:rsidP="006E2A02">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Joan Wilson</w:t>
      </w:r>
      <w:r w:rsidR="006E2A02" w:rsidRPr="006E2A02">
        <w:rPr>
          <w:rFonts w:ascii="Arial" w:eastAsia="Times New Roman" w:hAnsi="Arial" w:cs="Arial"/>
          <w:color w:val="000000"/>
          <w:sz w:val="20"/>
          <w:szCs w:val="20"/>
        </w:rPr>
        <w:t xml:space="preserve"> had asked </w:t>
      </w:r>
      <w:r>
        <w:rPr>
          <w:rFonts w:ascii="Arial" w:eastAsia="Times New Roman" w:hAnsi="Arial" w:cs="Arial"/>
          <w:color w:val="000000"/>
          <w:sz w:val="20"/>
          <w:szCs w:val="20"/>
        </w:rPr>
        <w:t>her</w:t>
      </w:r>
      <w:r w:rsidR="006E2A02" w:rsidRPr="006E2A02">
        <w:rPr>
          <w:rFonts w:ascii="Arial" w:eastAsia="Times New Roman" w:hAnsi="Arial" w:cs="Arial"/>
          <w:color w:val="000000"/>
          <w:sz w:val="20"/>
          <w:szCs w:val="20"/>
        </w:rPr>
        <w:t xml:space="preserve"> Executive Assistant to grab a copy of the company’s Business Recovery Plan so </w:t>
      </w:r>
      <w:r>
        <w:rPr>
          <w:rFonts w:ascii="Arial" w:eastAsia="Times New Roman" w:hAnsi="Arial" w:cs="Arial"/>
          <w:color w:val="000000"/>
          <w:sz w:val="20"/>
          <w:szCs w:val="20"/>
        </w:rPr>
        <w:t>s</w:t>
      </w:r>
      <w:r w:rsidR="006E2A02" w:rsidRPr="006E2A02">
        <w:rPr>
          <w:rFonts w:ascii="Arial" w:eastAsia="Times New Roman" w:hAnsi="Arial" w:cs="Arial"/>
          <w:color w:val="000000"/>
          <w:sz w:val="20"/>
          <w:szCs w:val="20"/>
        </w:rPr>
        <w:t xml:space="preserve">he could bring it to </w:t>
      </w:r>
      <w:r>
        <w:rPr>
          <w:rFonts w:ascii="Arial" w:eastAsia="Times New Roman" w:hAnsi="Arial" w:cs="Arial"/>
          <w:color w:val="000000"/>
          <w:sz w:val="20"/>
          <w:szCs w:val="20"/>
        </w:rPr>
        <w:t>her</w:t>
      </w:r>
      <w:r w:rsidR="006E2A02" w:rsidRPr="006E2A02">
        <w:rPr>
          <w:rFonts w:ascii="Arial" w:eastAsia="Times New Roman" w:hAnsi="Arial" w:cs="Arial"/>
          <w:color w:val="000000"/>
          <w:sz w:val="20"/>
          <w:szCs w:val="20"/>
        </w:rPr>
        <w:t xml:space="preserve"> meeting with Mr. </w:t>
      </w:r>
      <w:proofErr w:type="spellStart"/>
      <w:r w:rsidR="006E2A02" w:rsidRPr="006E2A02">
        <w:rPr>
          <w:rFonts w:ascii="Arial" w:eastAsia="Times New Roman" w:hAnsi="Arial" w:cs="Arial"/>
          <w:color w:val="000000"/>
          <w:sz w:val="20"/>
          <w:szCs w:val="20"/>
        </w:rPr>
        <w:t>Press</w:t>
      </w:r>
      <w:r w:rsidR="0019128D">
        <w:rPr>
          <w:rFonts w:ascii="Arial" w:eastAsia="Times New Roman" w:hAnsi="Arial" w:cs="Arial"/>
          <w:color w:val="000000"/>
          <w:sz w:val="20"/>
          <w:szCs w:val="20"/>
        </w:rPr>
        <w:t>ly</w:t>
      </w:r>
      <w:proofErr w:type="spellEnd"/>
      <w:r w:rsidR="006E2A02" w:rsidRPr="006E2A02">
        <w:rPr>
          <w:rFonts w:ascii="Arial" w:eastAsia="Times New Roman" w:hAnsi="Arial" w:cs="Arial"/>
          <w:color w:val="000000"/>
          <w:sz w:val="20"/>
          <w:szCs w:val="20"/>
        </w:rPr>
        <w:t xml:space="preserve">.  It only took about two minutes for Mr. </w:t>
      </w:r>
      <w:proofErr w:type="spellStart"/>
      <w:r w:rsidR="006E2A02" w:rsidRPr="006E2A02">
        <w:rPr>
          <w:rFonts w:ascii="Arial" w:eastAsia="Times New Roman" w:hAnsi="Arial" w:cs="Arial"/>
          <w:color w:val="000000"/>
          <w:sz w:val="20"/>
          <w:szCs w:val="20"/>
        </w:rPr>
        <w:t>Press</w:t>
      </w:r>
      <w:r w:rsidR="0019128D">
        <w:rPr>
          <w:rFonts w:ascii="Arial" w:eastAsia="Times New Roman" w:hAnsi="Arial" w:cs="Arial"/>
          <w:color w:val="000000"/>
          <w:sz w:val="20"/>
          <w:szCs w:val="20"/>
        </w:rPr>
        <w:t>ly</w:t>
      </w:r>
      <w:proofErr w:type="spellEnd"/>
      <w:r w:rsidR="006E2A02" w:rsidRPr="006E2A02">
        <w:rPr>
          <w:rFonts w:ascii="Arial" w:eastAsia="Times New Roman" w:hAnsi="Arial" w:cs="Arial"/>
          <w:color w:val="000000"/>
          <w:sz w:val="20"/>
          <w:szCs w:val="20"/>
        </w:rPr>
        <w:t xml:space="preserve"> to realize that the plan was written before the merger with </w:t>
      </w:r>
      <w:r w:rsidR="00DE14D1">
        <w:rPr>
          <w:rFonts w:ascii="Arial" w:eastAsia="Times New Roman" w:hAnsi="Arial" w:cs="Arial"/>
          <w:color w:val="000000"/>
          <w:sz w:val="20"/>
          <w:szCs w:val="20"/>
        </w:rPr>
        <w:t>Flair</w:t>
      </w:r>
      <w:r w:rsidR="006E2A02" w:rsidRPr="006E2A02">
        <w:rPr>
          <w:rFonts w:ascii="Arial" w:eastAsia="Times New Roman" w:hAnsi="Arial" w:cs="Arial"/>
          <w:color w:val="000000"/>
          <w:sz w:val="20"/>
          <w:szCs w:val="20"/>
        </w:rPr>
        <w:t xml:space="preserve"> Mail Marketing three years ago, which had more than doubled the size of </w:t>
      </w:r>
      <w:proofErr w:type="spellStart"/>
      <w:r>
        <w:rPr>
          <w:rFonts w:ascii="Arial" w:eastAsia="Times New Roman" w:hAnsi="Arial" w:cs="Arial"/>
          <w:color w:val="000000"/>
          <w:sz w:val="20"/>
          <w:szCs w:val="20"/>
        </w:rPr>
        <w:t>MailPress</w:t>
      </w:r>
      <w:proofErr w:type="spellEnd"/>
      <w:r w:rsidR="006E2A02" w:rsidRPr="006E2A02">
        <w:rPr>
          <w:rFonts w:ascii="Arial" w:eastAsia="Times New Roman" w:hAnsi="Arial" w:cs="Arial"/>
          <w:color w:val="000000"/>
          <w:sz w:val="20"/>
          <w:szCs w:val="20"/>
        </w:rPr>
        <w:t xml:space="preserve">.  Not only did it fail to cover the company in full but the changes to the business practices and support systems, in particular the move to the Internet and World Wide Web, were not even discussed.  Further, while the plan was strong on Disaster Recovery for situations such as that at </w:t>
      </w:r>
      <w:r>
        <w:rPr>
          <w:rFonts w:ascii="Arial" w:eastAsia="Times New Roman" w:hAnsi="Arial" w:cs="Arial"/>
          <w:color w:val="000000"/>
          <w:sz w:val="20"/>
          <w:szCs w:val="20"/>
        </w:rPr>
        <w:t>End</w:t>
      </w:r>
      <w:r w:rsidR="006E2A02" w:rsidRPr="006E2A02">
        <w:rPr>
          <w:rFonts w:ascii="Arial" w:eastAsia="Times New Roman" w:hAnsi="Arial" w:cs="Arial"/>
          <w:color w:val="000000"/>
          <w:sz w:val="20"/>
          <w:szCs w:val="20"/>
        </w:rPr>
        <w:t xml:space="preserve"> Point, it was almost silent on Business Continuity.  The one advantage to being on the job for four weeks was </w:t>
      </w:r>
      <w:r>
        <w:rPr>
          <w:rFonts w:ascii="Arial" w:eastAsia="Times New Roman" w:hAnsi="Arial" w:cs="Arial"/>
          <w:color w:val="000000"/>
          <w:sz w:val="20"/>
          <w:szCs w:val="20"/>
        </w:rPr>
        <w:t>s</w:t>
      </w:r>
      <w:r w:rsidR="006E2A02" w:rsidRPr="006E2A02">
        <w:rPr>
          <w:rFonts w:ascii="Arial" w:eastAsia="Times New Roman" w:hAnsi="Arial" w:cs="Arial"/>
          <w:color w:val="000000"/>
          <w:sz w:val="20"/>
          <w:szCs w:val="20"/>
        </w:rPr>
        <w:t xml:space="preserve">he was not the focus of Mr. </w:t>
      </w:r>
      <w:proofErr w:type="spellStart"/>
      <w:r w:rsidR="006E2A02" w:rsidRPr="006E2A02">
        <w:rPr>
          <w:rFonts w:ascii="Arial" w:eastAsia="Times New Roman" w:hAnsi="Arial" w:cs="Arial"/>
          <w:color w:val="000000"/>
          <w:sz w:val="20"/>
          <w:szCs w:val="20"/>
        </w:rPr>
        <w:t>Press</w:t>
      </w:r>
      <w:r w:rsidR="0019128D">
        <w:rPr>
          <w:rFonts w:ascii="Arial" w:eastAsia="Times New Roman" w:hAnsi="Arial" w:cs="Arial"/>
          <w:color w:val="000000"/>
          <w:sz w:val="20"/>
          <w:szCs w:val="20"/>
        </w:rPr>
        <w:t>ly</w:t>
      </w:r>
      <w:r w:rsidR="006E2A02" w:rsidRPr="006E2A02">
        <w:rPr>
          <w:rFonts w:ascii="Arial" w:eastAsia="Times New Roman" w:hAnsi="Arial" w:cs="Arial"/>
          <w:color w:val="000000"/>
          <w:sz w:val="20"/>
          <w:szCs w:val="20"/>
        </w:rPr>
        <w:t>’s</w:t>
      </w:r>
      <w:proofErr w:type="spellEnd"/>
      <w:r w:rsidR="006E2A02" w:rsidRPr="006E2A02">
        <w:rPr>
          <w:rFonts w:ascii="Arial" w:eastAsia="Times New Roman" w:hAnsi="Arial" w:cs="Arial"/>
          <w:color w:val="000000"/>
          <w:sz w:val="20"/>
          <w:szCs w:val="20"/>
        </w:rPr>
        <w:t xml:space="preserve"> ire.  On the other hand </w:t>
      </w:r>
      <w:r>
        <w:rPr>
          <w:rFonts w:ascii="Arial" w:eastAsia="Times New Roman" w:hAnsi="Arial" w:cs="Arial"/>
          <w:color w:val="000000"/>
          <w:sz w:val="20"/>
          <w:szCs w:val="20"/>
        </w:rPr>
        <w:t>s</w:t>
      </w:r>
      <w:r w:rsidR="006E2A02" w:rsidRPr="006E2A02">
        <w:rPr>
          <w:rFonts w:ascii="Arial" w:eastAsia="Times New Roman" w:hAnsi="Arial" w:cs="Arial"/>
          <w:color w:val="000000"/>
          <w:sz w:val="20"/>
          <w:szCs w:val="20"/>
        </w:rPr>
        <w:t xml:space="preserve">he quickly realized that </w:t>
      </w:r>
      <w:r>
        <w:rPr>
          <w:rFonts w:ascii="Arial" w:eastAsia="Times New Roman" w:hAnsi="Arial" w:cs="Arial"/>
          <w:color w:val="000000"/>
          <w:sz w:val="20"/>
          <w:szCs w:val="20"/>
        </w:rPr>
        <w:t>s</w:t>
      </w:r>
      <w:r w:rsidR="006E2A02" w:rsidRPr="006E2A02">
        <w:rPr>
          <w:rFonts w:ascii="Arial" w:eastAsia="Times New Roman" w:hAnsi="Arial" w:cs="Arial"/>
          <w:color w:val="000000"/>
          <w:sz w:val="20"/>
          <w:szCs w:val="20"/>
        </w:rPr>
        <w:t>he was not knowledgeable enough of the company’s operations to update this plan without significant involvement from the various departments in the company. </w:t>
      </w:r>
    </w:p>
    <w:p w:rsidR="006E2A02" w:rsidRPr="006E2A02" w:rsidRDefault="00BA1CD4" w:rsidP="006E2A02">
      <w:pPr>
        <w:spacing w:before="100" w:beforeAutospacing="1" w:after="100" w:afterAutospacing="1"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MailPress</w:t>
      </w:r>
      <w:proofErr w:type="spellEnd"/>
      <w:r w:rsidR="006E2A02" w:rsidRPr="006E2A02">
        <w:rPr>
          <w:rFonts w:ascii="Arial" w:eastAsia="Times New Roman" w:hAnsi="Arial" w:cs="Arial"/>
          <w:color w:val="000000"/>
          <w:sz w:val="20"/>
          <w:szCs w:val="20"/>
        </w:rPr>
        <w:t xml:space="preserve"> Corporation is a mail marketing /web advertising company operating seven different facilities in four states. The company has over 2000 clients of varying sizes and portfolios.  Mail marketing involves mailing and distribution of advertising as well as promotional products ordered through the mail, television or Internet.  Net income last year exceeded 100 million dollars for the first time in spite of the economic situation.  There are currently about 6200 employees, with 800 headquartered in </w:t>
      </w:r>
      <w:r>
        <w:rPr>
          <w:rFonts w:ascii="Arial" w:eastAsia="Times New Roman" w:hAnsi="Arial" w:cs="Arial"/>
          <w:color w:val="000000"/>
          <w:sz w:val="20"/>
          <w:szCs w:val="20"/>
        </w:rPr>
        <w:t>Pittsburgh</w:t>
      </w:r>
      <w:r w:rsidR="006E2A02" w:rsidRPr="006E2A02">
        <w:rPr>
          <w:rFonts w:ascii="Arial" w:eastAsia="Times New Roman" w:hAnsi="Arial" w:cs="Arial"/>
          <w:color w:val="000000"/>
          <w:sz w:val="20"/>
          <w:szCs w:val="20"/>
        </w:rPr>
        <w:t xml:space="preserve">, </w:t>
      </w:r>
      <w:r>
        <w:rPr>
          <w:rFonts w:ascii="Arial" w:eastAsia="Times New Roman" w:hAnsi="Arial" w:cs="Arial"/>
          <w:color w:val="000000"/>
          <w:sz w:val="20"/>
          <w:szCs w:val="20"/>
        </w:rPr>
        <w:t>Pennsylvania</w:t>
      </w:r>
      <w:r w:rsidR="006E2A02" w:rsidRPr="006E2A02">
        <w:rPr>
          <w:rFonts w:ascii="Arial" w:eastAsia="Times New Roman" w:hAnsi="Arial" w:cs="Arial"/>
          <w:color w:val="000000"/>
          <w:sz w:val="20"/>
          <w:szCs w:val="20"/>
        </w:rPr>
        <w:t xml:space="preserve">.  Its largest operations are in </w:t>
      </w:r>
      <w:r w:rsidR="0019128D">
        <w:rPr>
          <w:rFonts w:ascii="Arial" w:eastAsia="Times New Roman" w:hAnsi="Arial" w:cs="Arial"/>
          <w:color w:val="000000"/>
          <w:sz w:val="20"/>
          <w:szCs w:val="20"/>
        </w:rPr>
        <w:t>Canton, Ohio</w:t>
      </w:r>
      <w:r w:rsidR="006E2A02" w:rsidRPr="006E2A02">
        <w:rPr>
          <w:rFonts w:ascii="Arial" w:eastAsia="Times New Roman" w:hAnsi="Arial" w:cs="Arial"/>
          <w:color w:val="000000"/>
          <w:sz w:val="20"/>
          <w:szCs w:val="20"/>
        </w:rPr>
        <w:t xml:space="preserve"> and </w:t>
      </w:r>
      <w:r w:rsidR="00AC5472">
        <w:rPr>
          <w:rFonts w:ascii="Arial" w:eastAsia="Times New Roman" w:hAnsi="Arial" w:cs="Arial"/>
          <w:color w:val="000000"/>
          <w:sz w:val="20"/>
          <w:szCs w:val="20"/>
        </w:rPr>
        <w:t>Baltimore, Maryland</w:t>
      </w:r>
      <w:r w:rsidR="006E2A02" w:rsidRPr="006E2A02">
        <w:rPr>
          <w:rFonts w:ascii="Arial" w:eastAsia="Times New Roman" w:hAnsi="Arial" w:cs="Arial"/>
          <w:color w:val="000000"/>
          <w:sz w:val="20"/>
          <w:szCs w:val="20"/>
        </w:rPr>
        <w:t xml:space="preserve"> with 3100 and 1800 employees in each area respectively.  The merger with </w:t>
      </w:r>
      <w:r w:rsidR="002D508C">
        <w:rPr>
          <w:rFonts w:ascii="Arial" w:eastAsia="Times New Roman" w:hAnsi="Arial" w:cs="Arial"/>
          <w:color w:val="000000"/>
          <w:sz w:val="20"/>
          <w:szCs w:val="20"/>
        </w:rPr>
        <w:t>F</w:t>
      </w:r>
      <w:r w:rsidR="006E2A02" w:rsidRPr="006E2A02">
        <w:rPr>
          <w:rFonts w:ascii="Arial" w:eastAsia="Times New Roman" w:hAnsi="Arial" w:cs="Arial"/>
          <w:color w:val="000000"/>
          <w:sz w:val="20"/>
          <w:szCs w:val="20"/>
        </w:rPr>
        <w:t xml:space="preserve">lair Mail occurred 27 months ago.  Although financial data has been directed to the headquarters datacenter, operational data is still retained at three locations in </w:t>
      </w:r>
      <w:r w:rsidR="0019128D">
        <w:rPr>
          <w:rFonts w:ascii="Arial" w:eastAsia="Times New Roman" w:hAnsi="Arial" w:cs="Arial"/>
          <w:color w:val="000000"/>
          <w:sz w:val="20"/>
          <w:szCs w:val="20"/>
        </w:rPr>
        <w:t>Canton</w:t>
      </w:r>
      <w:r w:rsidR="006E2A02" w:rsidRPr="006E2A02">
        <w:rPr>
          <w:rFonts w:ascii="Arial" w:eastAsia="Times New Roman" w:hAnsi="Arial" w:cs="Arial"/>
          <w:color w:val="000000"/>
          <w:sz w:val="20"/>
          <w:szCs w:val="20"/>
        </w:rPr>
        <w:t xml:space="preserve">, </w:t>
      </w:r>
      <w:r w:rsidR="00AC5472">
        <w:rPr>
          <w:rFonts w:ascii="Arial" w:eastAsia="Times New Roman" w:hAnsi="Arial" w:cs="Arial"/>
          <w:color w:val="000000"/>
          <w:sz w:val="20"/>
          <w:szCs w:val="20"/>
        </w:rPr>
        <w:t>Baltimore</w:t>
      </w:r>
      <w:r w:rsidR="006E2A02" w:rsidRPr="006E2A02">
        <w:rPr>
          <w:rFonts w:ascii="Arial" w:eastAsia="Times New Roman" w:hAnsi="Arial" w:cs="Arial"/>
          <w:color w:val="000000"/>
          <w:sz w:val="20"/>
          <w:szCs w:val="20"/>
        </w:rPr>
        <w:t xml:space="preserve"> and </w:t>
      </w:r>
      <w:r>
        <w:rPr>
          <w:rFonts w:ascii="Arial" w:eastAsia="Times New Roman" w:hAnsi="Arial" w:cs="Arial"/>
          <w:color w:val="000000"/>
          <w:sz w:val="20"/>
          <w:szCs w:val="20"/>
        </w:rPr>
        <w:t>Pittsburgh</w:t>
      </w:r>
      <w:r w:rsidR="006E2A02" w:rsidRPr="006E2A02">
        <w:rPr>
          <w:rFonts w:ascii="Arial" w:eastAsia="Times New Roman" w:hAnsi="Arial" w:cs="Arial"/>
          <w:color w:val="000000"/>
          <w:sz w:val="20"/>
          <w:szCs w:val="20"/>
        </w:rPr>
        <w:t xml:space="preserve">.  Each facility is supported by the geographically closest data center with three in </w:t>
      </w:r>
      <w:r w:rsidR="0019128D">
        <w:rPr>
          <w:rFonts w:ascii="Arial" w:eastAsia="Times New Roman" w:hAnsi="Arial" w:cs="Arial"/>
          <w:color w:val="000000"/>
          <w:sz w:val="20"/>
          <w:szCs w:val="20"/>
        </w:rPr>
        <w:t>Ohio</w:t>
      </w:r>
      <w:r w:rsidR="006E2A02" w:rsidRPr="006E2A02">
        <w:rPr>
          <w:rFonts w:ascii="Arial" w:eastAsia="Times New Roman" w:hAnsi="Arial" w:cs="Arial"/>
          <w:color w:val="000000"/>
          <w:sz w:val="20"/>
          <w:szCs w:val="20"/>
        </w:rPr>
        <w:t xml:space="preserve">, two in </w:t>
      </w:r>
      <w:r w:rsidR="00AC5472">
        <w:rPr>
          <w:rFonts w:ascii="Arial" w:eastAsia="Times New Roman" w:hAnsi="Arial" w:cs="Arial"/>
          <w:color w:val="000000"/>
          <w:sz w:val="20"/>
          <w:szCs w:val="20"/>
        </w:rPr>
        <w:t>Maryland</w:t>
      </w:r>
      <w:r w:rsidR="006E2A02" w:rsidRPr="006E2A02">
        <w:rPr>
          <w:rFonts w:ascii="Arial" w:eastAsia="Times New Roman" w:hAnsi="Arial" w:cs="Arial"/>
          <w:color w:val="000000"/>
          <w:sz w:val="20"/>
          <w:szCs w:val="20"/>
        </w:rPr>
        <w:t xml:space="preserve"> and two in </w:t>
      </w:r>
      <w:r w:rsidR="0019128D">
        <w:rPr>
          <w:rFonts w:ascii="Arial" w:eastAsia="Times New Roman" w:hAnsi="Arial" w:cs="Arial"/>
          <w:color w:val="000000"/>
          <w:sz w:val="20"/>
          <w:szCs w:val="20"/>
        </w:rPr>
        <w:t>Pennsylvania.</w:t>
      </w:r>
      <w:bookmarkStart w:id="0" w:name="_GoBack"/>
      <w:bookmarkEnd w:id="0"/>
    </w:p>
    <w:p w:rsidR="006E2A02" w:rsidRPr="006E2A02" w:rsidRDefault="006E2A02" w:rsidP="006E2A02">
      <w:pPr>
        <w:spacing w:before="100" w:beforeAutospacing="1" w:after="100" w:afterAutospacing="1" w:line="240" w:lineRule="auto"/>
        <w:rPr>
          <w:rFonts w:ascii="Arial" w:eastAsia="Times New Roman" w:hAnsi="Arial" w:cs="Arial"/>
          <w:color w:val="000000"/>
          <w:sz w:val="20"/>
          <w:szCs w:val="20"/>
        </w:rPr>
      </w:pPr>
      <w:r w:rsidRPr="006E2A02">
        <w:rPr>
          <w:rFonts w:ascii="Arial" w:eastAsia="Times New Roman" w:hAnsi="Arial" w:cs="Arial"/>
          <w:color w:val="000000"/>
          <w:sz w:val="20"/>
          <w:szCs w:val="20"/>
        </w:rPr>
        <w:t xml:space="preserve">Over the past two years the major focus of the IT department has been to standardize the IT infrastructure and software across the company.  Human Resources, Accounting and Payroll have been centralized in </w:t>
      </w:r>
      <w:r w:rsidR="00B60B9F">
        <w:rPr>
          <w:rFonts w:ascii="Arial" w:eastAsia="Times New Roman" w:hAnsi="Arial" w:cs="Arial"/>
          <w:color w:val="000000"/>
          <w:sz w:val="20"/>
          <w:szCs w:val="20"/>
        </w:rPr>
        <w:t>Pittsburgh</w:t>
      </w:r>
      <w:r w:rsidRPr="006E2A02">
        <w:rPr>
          <w:rFonts w:ascii="Arial" w:eastAsia="Times New Roman" w:hAnsi="Arial" w:cs="Arial"/>
          <w:color w:val="000000"/>
          <w:sz w:val="20"/>
          <w:szCs w:val="20"/>
        </w:rPr>
        <w:t xml:space="preserve"> as have been all of the web server operations.  Marketing and Operations have been standardized but data are unique at each hub location where data centers reside.  Select data for the Corporate MIS is automatically fed from the hubs.  Although there were a few hurdles in implementing the current environment, for the past three months things have been working quite smoothly which probably in part resulted in </w:t>
      </w:r>
      <w:r w:rsidR="00B60B9F">
        <w:rPr>
          <w:rFonts w:ascii="Arial" w:eastAsia="Times New Roman" w:hAnsi="Arial" w:cs="Arial"/>
          <w:color w:val="000000"/>
          <w:sz w:val="20"/>
          <w:szCs w:val="20"/>
        </w:rPr>
        <w:t>Wilson’s</w:t>
      </w:r>
      <w:r w:rsidRPr="006E2A02">
        <w:rPr>
          <w:rFonts w:ascii="Arial" w:eastAsia="Times New Roman" w:hAnsi="Arial" w:cs="Arial"/>
          <w:color w:val="000000"/>
          <w:sz w:val="20"/>
          <w:szCs w:val="20"/>
        </w:rPr>
        <w:t xml:space="preserve"> predecessor’s decision to retire.  </w:t>
      </w:r>
      <w:r w:rsidR="00B60B9F">
        <w:rPr>
          <w:rFonts w:ascii="Arial" w:eastAsia="Times New Roman" w:hAnsi="Arial" w:cs="Arial"/>
          <w:color w:val="000000"/>
          <w:sz w:val="20"/>
          <w:szCs w:val="20"/>
        </w:rPr>
        <w:t>Joan Wilson</w:t>
      </w:r>
      <w:r w:rsidRPr="006E2A02">
        <w:rPr>
          <w:rFonts w:ascii="Arial" w:eastAsia="Times New Roman" w:hAnsi="Arial" w:cs="Arial"/>
          <w:color w:val="000000"/>
          <w:sz w:val="20"/>
          <w:szCs w:val="20"/>
        </w:rPr>
        <w:t xml:space="preserve"> had been looking to further consolidate Marketing and Operations before this latest discussion with Mr. </w:t>
      </w:r>
      <w:proofErr w:type="spellStart"/>
      <w:r w:rsidRPr="006E2A02">
        <w:rPr>
          <w:rFonts w:ascii="Arial" w:eastAsia="Times New Roman" w:hAnsi="Arial" w:cs="Arial"/>
          <w:color w:val="000000"/>
          <w:sz w:val="20"/>
          <w:szCs w:val="20"/>
        </w:rPr>
        <w:t>Press</w:t>
      </w:r>
      <w:r w:rsidR="00A53BF5">
        <w:rPr>
          <w:rFonts w:ascii="Arial" w:eastAsia="Times New Roman" w:hAnsi="Arial" w:cs="Arial"/>
          <w:color w:val="000000"/>
          <w:sz w:val="20"/>
          <w:szCs w:val="20"/>
        </w:rPr>
        <w:t>ly</w:t>
      </w:r>
      <w:proofErr w:type="spellEnd"/>
      <w:r w:rsidRPr="006E2A02">
        <w:rPr>
          <w:rFonts w:ascii="Arial" w:eastAsia="Times New Roman" w:hAnsi="Arial" w:cs="Arial"/>
          <w:color w:val="000000"/>
          <w:sz w:val="20"/>
          <w:szCs w:val="20"/>
        </w:rPr>
        <w:t xml:space="preserve"> who highlighted a much more pressing issue, the disaster recovery planning.</w:t>
      </w:r>
    </w:p>
    <w:p w:rsidR="006E2A02" w:rsidRPr="006E2A02" w:rsidRDefault="006E2A02" w:rsidP="006E2A02">
      <w:pPr>
        <w:spacing w:before="100" w:beforeAutospacing="1" w:after="100" w:afterAutospacing="1" w:line="240" w:lineRule="auto"/>
        <w:rPr>
          <w:rFonts w:ascii="Arial" w:eastAsia="Times New Roman" w:hAnsi="Arial" w:cs="Arial"/>
          <w:color w:val="000000"/>
          <w:sz w:val="20"/>
          <w:szCs w:val="20"/>
        </w:rPr>
      </w:pPr>
      <w:r w:rsidRPr="006E2A02">
        <w:rPr>
          <w:rFonts w:ascii="Arial" w:eastAsia="Times New Roman" w:hAnsi="Arial" w:cs="Arial"/>
          <w:color w:val="000000"/>
          <w:sz w:val="20"/>
          <w:szCs w:val="20"/>
        </w:rPr>
        <w:t>At the 2 PM Executive Council Meeting, this became the number o</w:t>
      </w:r>
      <w:r w:rsidR="00085989">
        <w:rPr>
          <w:rFonts w:ascii="Arial" w:eastAsia="Times New Roman" w:hAnsi="Arial" w:cs="Arial"/>
          <w:color w:val="000000"/>
          <w:sz w:val="20"/>
          <w:szCs w:val="20"/>
        </w:rPr>
        <w:t xml:space="preserve">ne issue on Mr. </w:t>
      </w:r>
      <w:proofErr w:type="spellStart"/>
      <w:r w:rsidR="00085989">
        <w:rPr>
          <w:rFonts w:ascii="Arial" w:eastAsia="Times New Roman" w:hAnsi="Arial" w:cs="Arial"/>
          <w:color w:val="000000"/>
          <w:sz w:val="20"/>
          <w:szCs w:val="20"/>
        </w:rPr>
        <w:t>Press</w:t>
      </w:r>
      <w:r w:rsidR="00A53BF5">
        <w:rPr>
          <w:rFonts w:ascii="Arial" w:eastAsia="Times New Roman" w:hAnsi="Arial" w:cs="Arial"/>
          <w:color w:val="000000"/>
          <w:sz w:val="20"/>
          <w:szCs w:val="20"/>
        </w:rPr>
        <w:t>ly</w:t>
      </w:r>
      <w:r w:rsidR="00085989">
        <w:rPr>
          <w:rFonts w:ascii="Arial" w:eastAsia="Times New Roman" w:hAnsi="Arial" w:cs="Arial"/>
          <w:color w:val="000000"/>
          <w:sz w:val="20"/>
          <w:szCs w:val="20"/>
        </w:rPr>
        <w:t>’s</w:t>
      </w:r>
      <w:proofErr w:type="spellEnd"/>
      <w:r w:rsidR="00085989">
        <w:rPr>
          <w:rFonts w:ascii="Arial" w:eastAsia="Times New Roman" w:hAnsi="Arial" w:cs="Arial"/>
          <w:color w:val="000000"/>
          <w:sz w:val="20"/>
          <w:szCs w:val="20"/>
        </w:rPr>
        <w:t xml:space="preserve"> agenda.</w:t>
      </w:r>
      <w:r w:rsidRPr="006E2A02">
        <w:rPr>
          <w:rFonts w:ascii="Arial" w:eastAsia="Times New Roman" w:hAnsi="Arial" w:cs="Arial"/>
          <w:color w:val="000000"/>
          <w:sz w:val="20"/>
          <w:szCs w:val="20"/>
        </w:rPr>
        <w:t xml:space="preserve"> </w:t>
      </w:r>
      <w:r w:rsidR="00B60B9F">
        <w:rPr>
          <w:rFonts w:ascii="Arial" w:eastAsia="Times New Roman" w:hAnsi="Arial" w:cs="Arial"/>
          <w:color w:val="000000"/>
          <w:sz w:val="20"/>
          <w:szCs w:val="20"/>
        </w:rPr>
        <w:t>Wilson</w:t>
      </w:r>
      <w:r w:rsidRPr="006E2A02">
        <w:rPr>
          <w:rFonts w:ascii="Arial" w:eastAsia="Times New Roman" w:hAnsi="Arial" w:cs="Arial"/>
          <w:color w:val="000000"/>
          <w:sz w:val="20"/>
          <w:szCs w:val="20"/>
        </w:rPr>
        <w:t xml:space="preserve"> was asked what </w:t>
      </w:r>
      <w:r w:rsidR="00B60B9F">
        <w:rPr>
          <w:rFonts w:ascii="Arial" w:eastAsia="Times New Roman" w:hAnsi="Arial" w:cs="Arial"/>
          <w:color w:val="000000"/>
          <w:sz w:val="20"/>
          <w:szCs w:val="20"/>
        </w:rPr>
        <w:t>s</w:t>
      </w:r>
      <w:r w:rsidRPr="006E2A02">
        <w:rPr>
          <w:rFonts w:ascii="Arial" w:eastAsia="Times New Roman" w:hAnsi="Arial" w:cs="Arial"/>
          <w:color w:val="000000"/>
          <w:sz w:val="20"/>
          <w:szCs w:val="20"/>
        </w:rPr>
        <w:t xml:space="preserve">he needed to make this happen.  </w:t>
      </w:r>
      <w:r w:rsidR="00B60B9F">
        <w:rPr>
          <w:rFonts w:ascii="Arial" w:eastAsia="Times New Roman" w:hAnsi="Arial" w:cs="Arial"/>
          <w:color w:val="000000"/>
          <w:sz w:val="20"/>
          <w:szCs w:val="20"/>
        </w:rPr>
        <w:t>Wilson</w:t>
      </w:r>
      <w:r w:rsidRPr="006E2A02">
        <w:rPr>
          <w:rFonts w:ascii="Arial" w:eastAsia="Times New Roman" w:hAnsi="Arial" w:cs="Arial"/>
          <w:color w:val="000000"/>
          <w:sz w:val="20"/>
          <w:szCs w:val="20"/>
        </w:rPr>
        <w:t xml:space="preserve"> would assign </w:t>
      </w:r>
      <w:r w:rsidR="00B60B9F">
        <w:rPr>
          <w:rFonts w:ascii="Arial" w:eastAsia="Times New Roman" w:hAnsi="Arial" w:cs="Arial"/>
          <w:color w:val="000000"/>
          <w:sz w:val="20"/>
          <w:szCs w:val="20"/>
        </w:rPr>
        <w:t>her</w:t>
      </w:r>
      <w:r w:rsidRPr="006E2A02">
        <w:rPr>
          <w:rFonts w:ascii="Arial" w:eastAsia="Times New Roman" w:hAnsi="Arial" w:cs="Arial"/>
          <w:color w:val="000000"/>
          <w:sz w:val="20"/>
          <w:szCs w:val="20"/>
        </w:rPr>
        <w:t xml:space="preserve"> sharpest project manager to lead a focus group to update the Company’s Disaster Recovery Plan and to develop an effective Business Continuity Plan given the current and projected future operational environment and needs.  </w:t>
      </w:r>
      <w:r w:rsidR="00B60B9F">
        <w:rPr>
          <w:rFonts w:ascii="Arial" w:eastAsia="Times New Roman" w:hAnsi="Arial" w:cs="Arial"/>
          <w:color w:val="000000"/>
          <w:sz w:val="20"/>
          <w:szCs w:val="20"/>
        </w:rPr>
        <w:t>She</w:t>
      </w:r>
      <w:r w:rsidRPr="006E2A02">
        <w:rPr>
          <w:rFonts w:ascii="Arial" w:eastAsia="Times New Roman" w:hAnsi="Arial" w:cs="Arial"/>
          <w:color w:val="000000"/>
          <w:sz w:val="20"/>
          <w:szCs w:val="20"/>
        </w:rPr>
        <w:t xml:space="preserve"> highlighted the need for the executives of each department to assign a knowledgeable expert to assist in this effort.  </w:t>
      </w:r>
      <w:r w:rsidR="00B60B9F">
        <w:rPr>
          <w:rFonts w:ascii="Arial" w:eastAsia="Times New Roman" w:hAnsi="Arial" w:cs="Arial"/>
          <w:color w:val="000000"/>
          <w:sz w:val="20"/>
          <w:szCs w:val="20"/>
        </w:rPr>
        <w:t>She</w:t>
      </w:r>
      <w:r w:rsidRPr="006E2A02">
        <w:rPr>
          <w:rFonts w:ascii="Arial" w:eastAsia="Times New Roman" w:hAnsi="Arial" w:cs="Arial"/>
          <w:color w:val="000000"/>
          <w:sz w:val="20"/>
          <w:szCs w:val="20"/>
        </w:rPr>
        <w:t xml:space="preserve"> made it clear that these individuals will need to be empowered to obtain the support necessary from their counterparts anywhere in the organization.   Mr. Press</w:t>
      </w:r>
      <w:r w:rsidR="00A53BF5">
        <w:rPr>
          <w:rFonts w:ascii="Arial" w:eastAsia="Times New Roman" w:hAnsi="Arial" w:cs="Arial"/>
          <w:color w:val="000000"/>
          <w:sz w:val="20"/>
          <w:szCs w:val="20"/>
        </w:rPr>
        <w:t>ly</w:t>
      </w:r>
      <w:r w:rsidRPr="006E2A02">
        <w:rPr>
          <w:rFonts w:ascii="Arial" w:eastAsia="Times New Roman" w:hAnsi="Arial" w:cs="Arial"/>
          <w:color w:val="000000"/>
          <w:sz w:val="20"/>
          <w:szCs w:val="20"/>
        </w:rPr>
        <w:t xml:space="preserve"> endorsed </w:t>
      </w:r>
      <w:r w:rsidR="00B60B9F">
        <w:rPr>
          <w:rFonts w:ascii="Arial" w:eastAsia="Times New Roman" w:hAnsi="Arial" w:cs="Arial"/>
          <w:color w:val="000000"/>
          <w:sz w:val="20"/>
          <w:szCs w:val="20"/>
        </w:rPr>
        <w:t xml:space="preserve">Wilson’s </w:t>
      </w:r>
      <w:r w:rsidRPr="006E2A02">
        <w:rPr>
          <w:rFonts w:ascii="Arial" w:eastAsia="Times New Roman" w:hAnsi="Arial" w:cs="Arial"/>
          <w:color w:val="000000"/>
          <w:sz w:val="20"/>
          <w:szCs w:val="20"/>
        </w:rPr>
        <w:t>initiative and informed the Council that next month’s key agenda item would be to review the completed plan for implementation costs and schedule.</w:t>
      </w:r>
    </w:p>
    <w:p w:rsidR="006E2A02" w:rsidRPr="006E2A02" w:rsidRDefault="006E2A02" w:rsidP="006E2A02">
      <w:pPr>
        <w:spacing w:before="100" w:beforeAutospacing="1" w:after="100" w:afterAutospacing="1" w:line="240" w:lineRule="auto"/>
        <w:rPr>
          <w:rFonts w:ascii="Arial" w:eastAsia="Times New Roman" w:hAnsi="Arial" w:cs="Arial"/>
          <w:color w:val="000000"/>
          <w:sz w:val="20"/>
          <w:szCs w:val="20"/>
        </w:rPr>
      </w:pPr>
      <w:r w:rsidRPr="006E2A02">
        <w:rPr>
          <w:rFonts w:ascii="Arial" w:eastAsia="Times New Roman" w:hAnsi="Arial" w:cs="Arial"/>
          <w:b/>
          <w:bCs/>
          <w:color w:val="000000"/>
          <w:sz w:val="20"/>
          <w:szCs w:val="20"/>
        </w:rPr>
        <w:lastRenderedPageBreak/>
        <w:t>GRADING RUBRIC:</w:t>
      </w:r>
    </w:p>
    <w:tbl>
      <w:tblPr>
        <w:tblW w:w="9375" w:type="dxa"/>
        <w:tblCellMar>
          <w:left w:w="0" w:type="dxa"/>
          <w:right w:w="0" w:type="dxa"/>
        </w:tblCellMar>
        <w:tblLook w:val="04A0" w:firstRow="1" w:lastRow="0" w:firstColumn="1" w:lastColumn="0" w:noHBand="0" w:noVBand="1"/>
      </w:tblPr>
      <w:tblGrid>
        <w:gridCol w:w="1458"/>
        <w:gridCol w:w="2429"/>
        <w:gridCol w:w="2159"/>
        <w:gridCol w:w="1530"/>
        <w:gridCol w:w="1799"/>
      </w:tblGrid>
      <w:tr w:rsidR="006E2A02" w:rsidRPr="006E2A02" w:rsidTr="006E2A02">
        <w:tc>
          <w:tcPr>
            <w:tcW w:w="1458" w:type="dxa"/>
            <w:tcBorders>
              <w:top w:val="single" w:sz="8" w:space="0" w:color="auto"/>
              <w:left w:val="single" w:sz="8" w:space="0" w:color="auto"/>
              <w:bottom w:val="single" w:sz="8" w:space="0" w:color="auto"/>
              <w:right w:val="single" w:sz="8" w:space="0" w:color="auto"/>
            </w:tcBorders>
            <w:shd w:val="clear" w:color="auto" w:fill="95B3D7"/>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Phase</w:t>
            </w:r>
          </w:p>
        </w:tc>
        <w:tc>
          <w:tcPr>
            <w:tcW w:w="2430"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Full Points</w:t>
            </w:r>
          </w:p>
        </w:tc>
        <w:tc>
          <w:tcPr>
            <w:tcW w:w="2160"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Partial Points</w:t>
            </w:r>
          </w:p>
        </w:tc>
        <w:tc>
          <w:tcPr>
            <w:tcW w:w="1530"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No points</w:t>
            </w:r>
          </w:p>
        </w:tc>
        <w:tc>
          <w:tcPr>
            <w:tcW w:w="1800" w:type="dxa"/>
            <w:tcBorders>
              <w:top w:val="single" w:sz="8" w:space="0" w:color="auto"/>
              <w:left w:val="nil"/>
              <w:bottom w:val="single" w:sz="8" w:space="0" w:color="auto"/>
              <w:right w:val="single" w:sz="8" w:space="0" w:color="auto"/>
            </w:tcBorders>
            <w:shd w:val="clear" w:color="auto" w:fill="95B3D7"/>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b/>
                <w:bCs/>
                <w:sz w:val="20"/>
                <w:szCs w:val="20"/>
              </w:rPr>
              <w:t>Possible Points</w:t>
            </w:r>
          </w:p>
        </w:tc>
      </w:tr>
      <w:tr w:rsidR="006E2A02" w:rsidRPr="006E2A02" w:rsidTr="006E2A0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Phase 1</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Risk Assessment</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Part I Individual</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Part II Group</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Analysis identifies key risks for each business area completing the template for each element, demonstrating understanding of course concepts, analysis and critical thinking.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Analysis is incomplete either by lack of critical risk areas and/or lacks definitions and/or explanations / weightings for each; and may indicate a lack of understanding of course concepts, analysis, and/or critical thinking.</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Analysis not included, or does not identify any requirements.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Part I - 15 points</w:t>
            </w:r>
          </w:p>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 </w:t>
            </w:r>
          </w:p>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Part II - 15 points</w:t>
            </w:r>
          </w:p>
        </w:tc>
      </w:tr>
      <w:tr w:rsidR="006E2A02" w:rsidRPr="006E2A02" w:rsidTr="006E2A0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Phase 2</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Draft DRP/BCP</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plans incorporate the key elements identified in Phase I, complete with mitigation strategies demonstrating understanding of course concepts, analysis and critical thinking.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plans are partially appropriate and/or partially explained.  It may only partially address critical aspects associated with DR or BC planning.</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No technology solution provided.</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15 points</w:t>
            </w:r>
          </w:p>
        </w:tc>
      </w:tr>
      <w:tr w:rsidR="006E2A02" w:rsidRPr="006E2A02" w:rsidTr="006E2A0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Phase 3</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Execute the BCP/DRP</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2 elements – plan and the evaluation</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plans successfully address the test scenario and effectively protect the business operations to the extent possible.</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evaluation by the testing group provides the rationale for noted findings and any recommendations for improvement.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plans are not sufficiently well defined or appropriate to successfully address the scenario. May be lacking in demonstration of understanding of course concepts, analysis, and/or critical thinking.</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Evaluations fail to adequately justify any finding or shortcoming in the plan.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BCP/DRP does not address any element to enable successfully addressing the scenario. </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Evaluation does not add value in any respect to the plan, regardless of test outcome.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10 points for the plan</w:t>
            </w:r>
          </w:p>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 </w:t>
            </w:r>
          </w:p>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5 points for the evaluation</w:t>
            </w:r>
          </w:p>
        </w:tc>
      </w:tr>
      <w:tr w:rsidR="006E2A02" w:rsidRPr="006E2A02" w:rsidTr="006E2A0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b/>
                <w:bCs/>
                <w:sz w:val="20"/>
                <w:szCs w:val="20"/>
              </w:rPr>
              <w:t>Phase 4</w:t>
            </w:r>
          </w:p>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Final DRP/BCP</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The final plans submission include graphics and references, rationale on recommendations that were or were not incorporated, and observations and lessons learned through the prior three phases.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Elements are missing or only partially explained or substantiated. Inappropriately cited or missing references.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No changes from the draft plan submitted in Phase 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10 points</w:t>
            </w:r>
          </w:p>
        </w:tc>
      </w:tr>
      <w:tr w:rsidR="006E2A02" w:rsidRPr="006E2A02" w:rsidTr="006E2A0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rPr>
                <w:rFonts w:ascii="Times New Roman" w:eastAsia="Times New Roman" w:hAnsi="Times New Roman" w:cs="Times New Roman"/>
                <w:sz w:val="24"/>
                <w:szCs w:val="24"/>
              </w:rPr>
            </w:pPr>
            <w:r w:rsidRPr="006E2A02">
              <w:rPr>
                <w:rFonts w:ascii="Arial" w:eastAsia="Times New Roman" w:hAnsi="Arial" w:cs="Arial"/>
                <w:sz w:val="20"/>
                <w:szCs w:val="20"/>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outlineLvl w:val="1"/>
              <w:rPr>
                <w:rFonts w:ascii="Arial" w:eastAsia="Times New Roman" w:hAnsi="Arial" w:cs="Arial"/>
                <w:b/>
                <w:bCs/>
                <w:sz w:val="36"/>
                <w:szCs w:val="36"/>
              </w:rPr>
            </w:pPr>
            <w:r w:rsidRPr="006E2A02">
              <w:rPr>
                <w:rFonts w:ascii="Arial" w:eastAsia="Times New Roman" w:hAnsi="Arial" w:cs="Arial"/>
                <w:b/>
                <w:bCs/>
                <w:sz w:val="20"/>
                <w:szCs w:val="20"/>
              </w:rPr>
              <w:t>TOTAL Points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6E2A02" w:rsidRPr="006E2A02" w:rsidRDefault="006E2A02" w:rsidP="006E2A02">
            <w:pPr>
              <w:spacing w:before="100" w:beforeAutospacing="1" w:after="100" w:afterAutospacing="1" w:line="240" w:lineRule="auto"/>
              <w:jc w:val="center"/>
              <w:rPr>
                <w:rFonts w:ascii="Times New Roman" w:eastAsia="Times New Roman" w:hAnsi="Times New Roman" w:cs="Times New Roman"/>
                <w:sz w:val="24"/>
                <w:szCs w:val="24"/>
              </w:rPr>
            </w:pPr>
            <w:r w:rsidRPr="006E2A02">
              <w:rPr>
                <w:rFonts w:ascii="Arial" w:eastAsia="Times New Roman" w:hAnsi="Arial" w:cs="Arial"/>
                <w:sz w:val="20"/>
                <w:szCs w:val="20"/>
              </w:rPr>
              <w:t>70</w:t>
            </w:r>
          </w:p>
        </w:tc>
      </w:tr>
    </w:tbl>
    <w:p w:rsidR="003371C7" w:rsidRDefault="002D508C"/>
    <w:sectPr w:rsidR="00337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02"/>
    <w:rsid w:val="00085989"/>
    <w:rsid w:val="00155D71"/>
    <w:rsid w:val="0019128D"/>
    <w:rsid w:val="002D508C"/>
    <w:rsid w:val="006321E0"/>
    <w:rsid w:val="006E2A02"/>
    <w:rsid w:val="00A53BF5"/>
    <w:rsid w:val="00AC5472"/>
    <w:rsid w:val="00B60B9F"/>
    <w:rsid w:val="00BA1CD4"/>
    <w:rsid w:val="00DE14D1"/>
    <w:rsid w:val="00E9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2A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A02"/>
    <w:rPr>
      <w:b/>
      <w:bCs/>
    </w:rPr>
  </w:style>
  <w:style w:type="character" w:customStyle="1" w:styleId="Heading2Char">
    <w:name w:val="Heading 2 Char"/>
    <w:basedOn w:val="DefaultParagraphFont"/>
    <w:link w:val="Heading2"/>
    <w:uiPriority w:val="9"/>
    <w:rsid w:val="006E2A0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2A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A02"/>
    <w:rPr>
      <w:b/>
      <w:bCs/>
    </w:rPr>
  </w:style>
  <w:style w:type="character" w:customStyle="1" w:styleId="Heading2Char">
    <w:name w:val="Heading 2 Char"/>
    <w:basedOn w:val="DefaultParagraphFont"/>
    <w:link w:val="Heading2"/>
    <w:uiPriority w:val="9"/>
    <w:rsid w:val="006E2A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1396">
      <w:bodyDiv w:val="1"/>
      <w:marLeft w:val="0"/>
      <w:marRight w:val="0"/>
      <w:marTop w:val="0"/>
      <w:marBottom w:val="0"/>
      <w:divBdr>
        <w:top w:val="none" w:sz="0" w:space="0" w:color="auto"/>
        <w:left w:val="none" w:sz="0" w:space="0" w:color="auto"/>
        <w:bottom w:val="none" w:sz="0" w:space="0" w:color="auto"/>
        <w:right w:val="none" w:sz="0" w:space="0" w:color="auto"/>
      </w:divBdr>
      <w:divsChild>
        <w:div w:id="172425681">
          <w:marLeft w:val="0"/>
          <w:marRight w:val="0"/>
          <w:marTop w:val="0"/>
          <w:marBottom w:val="0"/>
          <w:divBdr>
            <w:top w:val="none" w:sz="0" w:space="0" w:color="auto"/>
            <w:left w:val="none" w:sz="0" w:space="0" w:color="auto"/>
            <w:bottom w:val="single" w:sz="12" w:space="2" w:color="0099CC"/>
            <w:right w:val="none" w:sz="0" w:space="0" w:color="auto"/>
          </w:divBdr>
        </w:div>
      </w:divsChild>
    </w:div>
    <w:div w:id="11411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 Guevin III</dc:creator>
  <cp:lastModifiedBy>Annie</cp:lastModifiedBy>
  <cp:revision>4</cp:revision>
  <dcterms:created xsi:type="dcterms:W3CDTF">2015-06-15T20:01:00Z</dcterms:created>
  <dcterms:modified xsi:type="dcterms:W3CDTF">2015-06-15T20:05:00Z</dcterms:modified>
</cp:coreProperties>
</file>